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F68F" w14:textId="0EF41850" w:rsidR="004A4FF6" w:rsidRDefault="005752EF">
      <w:r>
        <w:rPr>
          <w:noProof/>
        </w:rPr>
        <w:drawing>
          <wp:inline distT="0" distB="0" distL="0" distR="0" wp14:anchorId="7FB19710" wp14:editId="0F6E1923">
            <wp:extent cx="2052638" cy="889444"/>
            <wp:effectExtent l="0" t="0" r="5080" b="635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4845" cy="899067"/>
                    </a:xfrm>
                    <a:prstGeom prst="rect">
                      <a:avLst/>
                    </a:prstGeom>
                    <a:noFill/>
                    <a:ln>
                      <a:noFill/>
                    </a:ln>
                  </pic:spPr>
                </pic:pic>
              </a:graphicData>
            </a:graphic>
          </wp:inline>
        </w:drawing>
      </w:r>
    </w:p>
    <w:p w14:paraId="455565FE" w14:textId="78368C33" w:rsidR="005752EF" w:rsidRDefault="005752EF"/>
    <w:p w14:paraId="1C1F6F7B" w14:textId="4833CF95" w:rsidR="005752EF" w:rsidRDefault="005752EF" w:rsidP="005752EF">
      <w:pPr>
        <w:rPr>
          <w:rFonts w:ascii="Arial" w:hAnsi="Arial" w:cs="Arial"/>
          <w:sz w:val="20"/>
          <w:szCs w:val="20"/>
        </w:rPr>
      </w:pPr>
      <w:r w:rsidRPr="000D4F01">
        <w:rPr>
          <w:rFonts w:ascii="Arial" w:hAnsi="Arial" w:cs="Arial"/>
          <w:sz w:val="20"/>
          <w:szCs w:val="20"/>
        </w:rPr>
        <w:t xml:space="preserve">We are </w:t>
      </w:r>
      <w:r>
        <w:rPr>
          <w:rFonts w:ascii="Arial" w:hAnsi="Arial" w:cs="Arial"/>
          <w:sz w:val="20"/>
          <w:szCs w:val="20"/>
        </w:rPr>
        <w:t>pleased to have</w:t>
      </w:r>
      <w:r w:rsidRPr="000D4F01">
        <w:rPr>
          <w:rFonts w:ascii="Arial" w:hAnsi="Arial" w:cs="Arial"/>
          <w:sz w:val="20"/>
          <w:szCs w:val="20"/>
        </w:rPr>
        <w:t xml:space="preserve"> </w:t>
      </w:r>
      <w:r>
        <w:rPr>
          <w:rFonts w:ascii="Arial" w:hAnsi="Arial" w:cs="Arial"/>
          <w:sz w:val="20"/>
          <w:szCs w:val="20"/>
        </w:rPr>
        <w:t>New Zealand Medical &amp; Scientific</w:t>
      </w:r>
      <w:r w:rsidRPr="000D4F01">
        <w:rPr>
          <w:rFonts w:ascii="Arial" w:hAnsi="Arial" w:cs="Arial"/>
          <w:sz w:val="20"/>
          <w:szCs w:val="20"/>
        </w:rPr>
        <w:t xml:space="preserve"> as the sponsor for Module</w:t>
      </w:r>
      <w:r>
        <w:rPr>
          <w:rFonts w:ascii="Arial" w:hAnsi="Arial" w:cs="Arial"/>
          <w:sz w:val="20"/>
          <w:szCs w:val="20"/>
        </w:rPr>
        <w:t xml:space="preserve"> 3 </w:t>
      </w:r>
      <w:proofErr w:type="gramStart"/>
      <w:r>
        <w:rPr>
          <w:rFonts w:ascii="Arial" w:hAnsi="Arial" w:cs="Arial"/>
          <w:sz w:val="20"/>
          <w:szCs w:val="20"/>
        </w:rPr>
        <w:t xml:space="preserve">Microbiology </w:t>
      </w:r>
      <w:r w:rsidRPr="000D4F01">
        <w:rPr>
          <w:rFonts w:ascii="Arial" w:hAnsi="Arial" w:cs="Arial"/>
          <w:sz w:val="20"/>
          <w:szCs w:val="20"/>
        </w:rPr>
        <w:t xml:space="preserve"> </w:t>
      </w:r>
      <w:r w:rsidRPr="000D4F01">
        <w:rPr>
          <w:rFonts w:ascii="Arial" w:hAnsi="Arial" w:cs="Arial"/>
          <w:sz w:val="20"/>
          <w:szCs w:val="20"/>
        </w:rPr>
        <w:t>of</w:t>
      </w:r>
      <w:proofErr w:type="gramEnd"/>
      <w:r w:rsidRPr="000D4F01">
        <w:rPr>
          <w:rFonts w:ascii="Arial" w:hAnsi="Arial" w:cs="Arial"/>
          <w:sz w:val="20"/>
          <w:szCs w:val="20"/>
        </w:rPr>
        <w:t xml:space="preserve"> the IPC Fundamentals Programme.</w:t>
      </w:r>
    </w:p>
    <w:p w14:paraId="2AF1AE93" w14:textId="14C301BD" w:rsidR="005752EF" w:rsidRDefault="005752EF" w:rsidP="005752EF">
      <w:pPr>
        <w:rPr>
          <w:rFonts w:ascii="Arial" w:hAnsi="Arial" w:cs="Arial"/>
          <w:sz w:val="20"/>
          <w:szCs w:val="20"/>
        </w:rPr>
      </w:pPr>
    </w:p>
    <w:p w14:paraId="0EF72F67" w14:textId="77777777" w:rsidR="005752EF" w:rsidRDefault="005752EF" w:rsidP="005752EF">
      <w:pPr>
        <w:shd w:val="clear" w:color="auto" w:fill="FFFFFF"/>
        <w:spacing w:after="120" w:line="360" w:lineRule="atLeast"/>
        <w:outlineLvl w:val="2"/>
        <w:rPr>
          <w:rFonts w:ascii="Arial" w:eastAsia="Times New Roman" w:hAnsi="Arial" w:cs="Arial"/>
          <w:color w:val="575757"/>
          <w:sz w:val="20"/>
          <w:szCs w:val="20"/>
          <w:lang w:eastAsia="en-NZ"/>
        </w:rPr>
      </w:pPr>
      <w:r w:rsidRPr="005752EF">
        <w:rPr>
          <w:rFonts w:ascii="Arial" w:eastAsia="Times New Roman" w:hAnsi="Arial" w:cs="Arial"/>
          <w:color w:val="575757"/>
          <w:sz w:val="20"/>
          <w:szCs w:val="20"/>
          <w:lang w:eastAsia="en-NZ"/>
        </w:rPr>
        <w:t xml:space="preserve">NZMS and its Australian subsidiary, AMSL, specialise in supplying medical and scientific technologies to New Zealand and Australia. </w:t>
      </w:r>
    </w:p>
    <w:p w14:paraId="179EB37E" w14:textId="3F00B1D0" w:rsidR="005752EF" w:rsidRDefault="005752EF" w:rsidP="005752EF">
      <w:pPr>
        <w:shd w:val="clear" w:color="auto" w:fill="FFFFFF"/>
        <w:spacing w:after="120" w:line="360" w:lineRule="atLeast"/>
        <w:outlineLvl w:val="2"/>
        <w:rPr>
          <w:rFonts w:ascii="Arial" w:eastAsia="Times New Roman" w:hAnsi="Arial" w:cs="Arial"/>
          <w:color w:val="575757"/>
          <w:sz w:val="20"/>
          <w:szCs w:val="20"/>
          <w:lang w:eastAsia="en-NZ"/>
        </w:rPr>
      </w:pPr>
      <w:r>
        <w:rPr>
          <w:rFonts w:ascii="Arial" w:eastAsia="Times New Roman" w:hAnsi="Arial" w:cs="Arial"/>
          <w:color w:val="575757"/>
          <w:sz w:val="20"/>
          <w:szCs w:val="20"/>
          <w:lang w:eastAsia="en-NZ"/>
        </w:rPr>
        <w:t>They</w:t>
      </w:r>
      <w:r w:rsidRPr="005752EF">
        <w:rPr>
          <w:rFonts w:ascii="Arial" w:eastAsia="Times New Roman" w:hAnsi="Arial" w:cs="Arial"/>
          <w:color w:val="575757"/>
          <w:sz w:val="20"/>
          <w:szCs w:val="20"/>
          <w:lang w:eastAsia="en-NZ"/>
        </w:rPr>
        <w:t xml:space="preserve"> form partnerships with world leading medical device, pharmaceutical and scientific innovators to introduce and establish advances in healthcare and science for the benefit of patients, healthcare providers and quality assurance professionals.</w:t>
      </w:r>
    </w:p>
    <w:p w14:paraId="288D3A6F" w14:textId="6ACD997A" w:rsidR="005752EF" w:rsidRDefault="005752EF" w:rsidP="005752EF">
      <w:pPr>
        <w:shd w:val="clear" w:color="auto" w:fill="FFFFFF"/>
        <w:spacing w:after="120" w:line="360" w:lineRule="atLeast"/>
        <w:outlineLvl w:val="2"/>
        <w:rPr>
          <w:rFonts w:ascii="Arial" w:hAnsi="Arial" w:cs="Arial"/>
          <w:sz w:val="20"/>
          <w:szCs w:val="20"/>
        </w:rPr>
      </w:pPr>
      <w:r>
        <w:rPr>
          <w:rFonts w:ascii="Arial" w:eastAsia="Times New Roman" w:hAnsi="Arial" w:cs="Arial"/>
          <w:color w:val="575757"/>
          <w:sz w:val="20"/>
          <w:szCs w:val="20"/>
          <w:lang w:eastAsia="en-NZ"/>
        </w:rPr>
        <w:t xml:space="preserve">Find out more about their products see </w:t>
      </w:r>
      <w:hyperlink r:id="rId5" w:history="1">
        <w:r>
          <w:rPr>
            <w:rStyle w:val="Hyperlink"/>
          </w:rPr>
          <w:t>Home | New Zealand Medical &amp; Scientific (nzms.co.nz)</w:t>
        </w:r>
      </w:hyperlink>
    </w:p>
    <w:p w14:paraId="333991B6" w14:textId="4297BBDF" w:rsidR="005752EF" w:rsidRDefault="005752EF" w:rsidP="005752EF">
      <w:pPr>
        <w:rPr>
          <w:rFonts w:ascii="Arial" w:hAnsi="Arial" w:cs="Arial"/>
          <w:sz w:val="20"/>
          <w:szCs w:val="20"/>
        </w:rPr>
      </w:pPr>
    </w:p>
    <w:p w14:paraId="520F4229" w14:textId="2E6A0B2B" w:rsidR="005752EF" w:rsidRDefault="005752EF" w:rsidP="005752EF">
      <w:pPr>
        <w:rPr>
          <w:rFonts w:ascii="Arial" w:hAnsi="Arial" w:cs="Arial"/>
          <w:sz w:val="20"/>
          <w:szCs w:val="20"/>
        </w:rPr>
      </w:pPr>
    </w:p>
    <w:p w14:paraId="3B996596" w14:textId="77777777" w:rsidR="005752EF" w:rsidRPr="000D4F01" w:rsidRDefault="005752EF" w:rsidP="005752EF">
      <w:pPr>
        <w:rPr>
          <w:rFonts w:ascii="Arial" w:hAnsi="Arial" w:cs="Arial"/>
          <w:i/>
          <w:iCs/>
          <w:sz w:val="20"/>
          <w:szCs w:val="20"/>
        </w:rPr>
      </w:pPr>
      <w:r w:rsidRPr="000D4F01">
        <w:rPr>
          <w:rFonts w:ascii="Arial" w:hAnsi="Arial" w:cs="Arial"/>
          <w:i/>
          <w:iCs/>
          <w:sz w:val="20"/>
          <w:szCs w:val="20"/>
        </w:rPr>
        <w:t>Links to companies do not indicate IPCNC endorsement of any products or services.</w:t>
      </w:r>
    </w:p>
    <w:p w14:paraId="353B3628" w14:textId="77777777" w:rsidR="005752EF" w:rsidRPr="000D4F01" w:rsidRDefault="005752EF" w:rsidP="005752EF">
      <w:pPr>
        <w:rPr>
          <w:rFonts w:ascii="Arial" w:hAnsi="Arial" w:cs="Arial"/>
          <w:sz w:val="20"/>
          <w:szCs w:val="20"/>
        </w:rPr>
      </w:pPr>
    </w:p>
    <w:p w14:paraId="5FAD72F1" w14:textId="77777777" w:rsidR="005752EF" w:rsidRDefault="005752EF"/>
    <w:sectPr w:rsidR="00575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EF"/>
    <w:rsid w:val="004A4FF6"/>
    <w:rsid w:val="005752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CD1B"/>
  <w15:chartTrackingRefBased/>
  <w15:docId w15:val="{FA8D2196-90EF-4007-8EAE-11D7164B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752EF"/>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52EF"/>
    <w:rPr>
      <w:rFonts w:ascii="Times New Roman" w:eastAsia="Times New Roman" w:hAnsi="Times New Roman" w:cs="Times New Roman"/>
      <w:b/>
      <w:bCs/>
      <w:sz w:val="27"/>
      <w:szCs w:val="27"/>
      <w:lang w:eastAsia="en-NZ"/>
    </w:rPr>
  </w:style>
  <w:style w:type="character" w:styleId="Hyperlink">
    <w:name w:val="Hyperlink"/>
    <w:basedOn w:val="DefaultParagraphFont"/>
    <w:uiPriority w:val="99"/>
    <w:semiHidden/>
    <w:unhideWhenUsed/>
    <w:rsid w:val="00575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zms.co.nz/"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627</Characters>
  <Application>Microsoft Office Word</Application>
  <DocSecurity>0</DocSecurity>
  <Lines>5</Lines>
  <Paragraphs>1</Paragraphs>
  <ScaleCrop>false</ScaleCrop>
  <Company>Southern Cross Hospitals</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Gilbert</dc:creator>
  <cp:keywords/>
  <dc:description/>
  <cp:lastModifiedBy>Lisa Gilbert</cp:lastModifiedBy>
  <cp:revision>1</cp:revision>
  <dcterms:created xsi:type="dcterms:W3CDTF">2023-01-24T07:41:00Z</dcterms:created>
  <dcterms:modified xsi:type="dcterms:W3CDTF">2023-01-24T07:51:00Z</dcterms:modified>
</cp:coreProperties>
</file>